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AEEF3" w:themeColor="accent5" w:themeTint="33"/>
  <w:body>
    <w:p w14:paraId="1D68E6C2" w14:textId="77777777" w:rsidR="00DB5A18" w:rsidRDefault="00DB5A18" w:rsidP="000C2CEB">
      <w:pPr>
        <w:ind w:left="567" w:right="401"/>
        <w:jc w:val="center"/>
        <w:rPr>
          <w:i/>
          <w:color w:val="555555"/>
          <w:sz w:val="24"/>
          <w:szCs w:val="24"/>
        </w:rPr>
      </w:pPr>
      <w:r w:rsidRPr="002274A1">
        <w:rPr>
          <w:rFonts w:ascii="Arial" w:hAnsi="Arial" w:cs="Arial"/>
          <w:i/>
          <w:noProof/>
          <w:sz w:val="24"/>
          <w:szCs w:val="24"/>
        </w:rPr>
        <w:drawing>
          <wp:inline distT="0" distB="0" distL="0" distR="0" wp14:anchorId="68E5677C" wp14:editId="43BFF6E2">
            <wp:extent cx="866775" cy="866775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69535A" w14:textId="77777777" w:rsidR="000C2CEB" w:rsidRPr="002274A1" w:rsidRDefault="000C2CEB" w:rsidP="000C2CEB">
      <w:pPr>
        <w:ind w:left="567" w:right="401"/>
        <w:jc w:val="center"/>
        <w:rPr>
          <w:i/>
          <w:color w:val="555555"/>
          <w:sz w:val="24"/>
          <w:szCs w:val="24"/>
        </w:rPr>
      </w:pPr>
    </w:p>
    <w:p w14:paraId="4FAF8A59" w14:textId="77777777" w:rsidR="00DB5A18" w:rsidRDefault="00E80F93" w:rsidP="00DB5A18">
      <w:pPr>
        <w:overflowPunct/>
        <w:autoSpaceDE/>
        <w:adjustRightInd/>
        <w:ind w:left="567" w:right="401"/>
        <w:jc w:val="center"/>
        <w:textAlignment w:val="auto"/>
        <w:rPr>
          <w:i/>
          <w:sz w:val="24"/>
          <w:szCs w:val="24"/>
        </w:rPr>
      </w:pPr>
      <w:r w:rsidRPr="002274A1">
        <w:rPr>
          <w:i/>
          <w:sz w:val="24"/>
          <w:szCs w:val="24"/>
        </w:rPr>
        <w:t xml:space="preserve">- notice of meeting </w:t>
      </w:r>
      <w:r w:rsidR="000C2CEB">
        <w:rPr>
          <w:i/>
          <w:sz w:val="24"/>
          <w:szCs w:val="24"/>
        </w:rPr>
        <w:t>–</w:t>
      </w:r>
    </w:p>
    <w:p w14:paraId="1C5B4C54" w14:textId="77777777" w:rsidR="000C2CEB" w:rsidRPr="00921268" w:rsidRDefault="000C2CEB" w:rsidP="00DB5A18">
      <w:pPr>
        <w:overflowPunct/>
        <w:autoSpaceDE/>
        <w:adjustRightInd/>
        <w:ind w:left="567" w:right="401"/>
        <w:jc w:val="center"/>
        <w:textAlignment w:val="auto"/>
        <w:rPr>
          <w:i/>
          <w:color w:val="555555"/>
          <w:sz w:val="28"/>
          <w:szCs w:val="36"/>
        </w:rPr>
      </w:pPr>
    </w:p>
    <w:p w14:paraId="758BFDBE" w14:textId="77777777" w:rsidR="00AC4912" w:rsidRPr="000C2CEB" w:rsidRDefault="00F27836" w:rsidP="00F94721">
      <w:pPr>
        <w:overflowPunct/>
        <w:ind w:left="567" w:right="401"/>
        <w:jc w:val="center"/>
        <w:rPr>
          <w:b/>
          <w:bCs/>
          <w:color w:val="000000"/>
          <w:sz w:val="36"/>
          <w:szCs w:val="36"/>
        </w:rPr>
      </w:pPr>
      <w:r w:rsidRPr="000C2CEB">
        <w:rPr>
          <w:b/>
          <w:bCs/>
          <w:color w:val="000000"/>
          <w:sz w:val="36"/>
          <w:szCs w:val="36"/>
        </w:rPr>
        <w:t>APPG on Drones I</w:t>
      </w:r>
      <w:r w:rsidR="00AC4912" w:rsidRPr="000C2CEB">
        <w:rPr>
          <w:b/>
          <w:bCs/>
          <w:color w:val="000000"/>
          <w:sz w:val="36"/>
          <w:szCs w:val="36"/>
        </w:rPr>
        <w:t xml:space="preserve">nquiry </w:t>
      </w:r>
      <w:r w:rsidRPr="000C2CEB">
        <w:rPr>
          <w:b/>
          <w:bCs/>
          <w:color w:val="000000"/>
          <w:sz w:val="36"/>
          <w:szCs w:val="36"/>
        </w:rPr>
        <w:t>E</w:t>
      </w:r>
      <w:r w:rsidR="00AC4912" w:rsidRPr="000C2CEB">
        <w:rPr>
          <w:b/>
          <w:bCs/>
          <w:color w:val="000000"/>
          <w:sz w:val="36"/>
          <w:szCs w:val="36"/>
        </w:rPr>
        <w:t xml:space="preserve">vidence </w:t>
      </w:r>
      <w:r w:rsidRPr="000C2CEB">
        <w:rPr>
          <w:b/>
          <w:bCs/>
          <w:color w:val="000000"/>
          <w:sz w:val="36"/>
          <w:szCs w:val="36"/>
        </w:rPr>
        <w:t>S</w:t>
      </w:r>
      <w:r w:rsidR="00AC4912" w:rsidRPr="000C2CEB">
        <w:rPr>
          <w:b/>
          <w:bCs/>
          <w:color w:val="000000"/>
          <w:sz w:val="36"/>
          <w:szCs w:val="36"/>
        </w:rPr>
        <w:t xml:space="preserve">ession </w:t>
      </w:r>
    </w:p>
    <w:p w14:paraId="169249F4" w14:textId="77777777" w:rsidR="0093485B" w:rsidRPr="000C2CEB" w:rsidRDefault="00E80F93" w:rsidP="00F94721">
      <w:pPr>
        <w:overflowPunct/>
        <w:ind w:left="567" w:right="401"/>
        <w:jc w:val="center"/>
        <w:rPr>
          <w:b/>
          <w:bCs/>
          <w:color w:val="000000"/>
          <w:sz w:val="36"/>
          <w:szCs w:val="36"/>
        </w:rPr>
      </w:pPr>
      <w:r w:rsidRPr="000C2CEB">
        <w:rPr>
          <w:b/>
          <w:bCs/>
          <w:color w:val="000000"/>
          <w:sz w:val="36"/>
          <w:szCs w:val="36"/>
        </w:rPr>
        <w:t>‘</w:t>
      </w:r>
      <w:r w:rsidR="00AC4912" w:rsidRPr="000C2CEB">
        <w:rPr>
          <w:b/>
          <w:bCs/>
          <w:color w:val="000000"/>
          <w:sz w:val="36"/>
          <w:szCs w:val="36"/>
        </w:rPr>
        <w:t>The Use of Armed Drones: Working with Partners</w:t>
      </w:r>
      <w:r w:rsidRPr="000C2CEB">
        <w:rPr>
          <w:b/>
          <w:bCs/>
          <w:color w:val="000000"/>
          <w:sz w:val="36"/>
          <w:szCs w:val="36"/>
        </w:rPr>
        <w:t>’</w:t>
      </w:r>
    </w:p>
    <w:p w14:paraId="052BC6B9" w14:textId="77777777" w:rsidR="000C2CEB" w:rsidRPr="00921268" w:rsidRDefault="000C2CEB" w:rsidP="00F94721">
      <w:pPr>
        <w:overflowPunct/>
        <w:ind w:left="567" w:right="401"/>
        <w:jc w:val="center"/>
        <w:rPr>
          <w:b/>
          <w:bCs/>
          <w:i/>
          <w:color w:val="000000"/>
          <w:sz w:val="28"/>
          <w:szCs w:val="32"/>
        </w:rPr>
      </w:pPr>
    </w:p>
    <w:p w14:paraId="7B7359B5" w14:textId="77777777" w:rsidR="00AA0222" w:rsidRPr="000C2CEB" w:rsidRDefault="00AA0222" w:rsidP="00F94721">
      <w:pPr>
        <w:overflowPunct/>
        <w:ind w:left="567" w:right="401"/>
        <w:jc w:val="center"/>
        <w:rPr>
          <w:b/>
          <w:bCs/>
          <w:i/>
          <w:color w:val="000000"/>
          <w:sz w:val="32"/>
          <w:szCs w:val="32"/>
        </w:rPr>
      </w:pPr>
      <w:r w:rsidRPr="000C2CEB">
        <w:rPr>
          <w:b/>
          <w:bCs/>
          <w:i/>
          <w:color w:val="000000"/>
          <w:sz w:val="32"/>
          <w:szCs w:val="32"/>
        </w:rPr>
        <w:t xml:space="preserve">Civilian Casualties &amp; the US Drone Programme: Lessons for the UK </w:t>
      </w:r>
    </w:p>
    <w:p w14:paraId="13455EEE" w14:textId="77777777" w:rsidR="00AC4912" w:rsidRPr="002274A1" w:rsidRDefault="00AC4912" w:rsidP="00AC4912">
      <w:pPr>
        <w:overflowPunct/>
        <w:autoSpaceDE/>
        <w:adjustRightInd/>
        <w:ind w:left="567" w:right="401"/>
        <w:jc w:val="center"/>
        <w:textAlignment w:val="auto"/>
        <w:rPr>
          <w:i/>
          <w:sz w:val="24"/>
          <w:szCs w:val="24"/>
        </w:rPr>
      </w:pPr>
    </w:p>
    <w:p w14:paraId="675792C5" w14:textId="77777777" w:rsidR="00AC4912" w:rsidRDefault="00AC4912" w:rsidP="00AC4912">
      <w:pPr>
        <w:overflowPunct/>
        <w:autoSpaceDE/>
        <w:adjustRightInd/>
        <w:ind w:left="567" w:right="401"/>
        <w:jc w:val="center"/>
        <w:textAlignment w:val="auto"/>
        <w:rPr>
          <w:sz w:val="24"/>
          <w:szCs w:val="24"/>
        </w:rPr>
      </w:pPr>
      <w:r w:rsidRPr="002274A1">
        <w:rPr>
          <w:i/>
          <w:sz w:val="24"/>
          <w:szCs w:val="24"/>
        </w:rPr>
        <w:t>Witnesses</w:t>
      </w:r>
      <w:r w:rsidR="00DF389A" w:rsidRPr="002274A1">
        <w:rPr>
          <w:sz w:val="24"/>
          <w:szCs w:val="24"/>
        </w:rPr>
        <w:t>:</w:t>
      </w:r>
    </w:p>
    <w:p w14:paraId="25A68641" w14:textId="77777777" w:rsidR="000C2CEB" w:rsidRPr="00921268" w:rsidRDefault="000C2CEB" w:rsidP="00AC4912">
      <w:pPr>
        <w:overflowPunct/>
        <w:autoSpaceDE/>
        <w:adjustRightInd/>
        <w:ind w:left="567" w:right="401"/>
        <w:jc w:val="center"/>
        <w:textAlignment w:val="auto"/>
        <w:rPr>
          <w:sz w:val="22"/>
          <w:szCs w:val="24"/>
        </w:rPr>
      </w:pPr>
    </w:p>
    <w:p w14:paraId="00793AAB" w14:textId="77777777" w:rsidR="00AC4912" w:rsidRPr="000C2CEB" w:rsidRDefault="00C738E0" w:rsidP="00AC4912">
      <w:pPr>
        <w:overflowPunct/>
        <w:autoSpaceDE/>
        <w:adjustRightInd/>
        <w:ind w:left="567" w:right="401"/>
        <w:jc w:val="center"/>
        <w:textAlignment w:val="auto"/>
        <w:rPr>
          <w:b/>
          <w:sz w:val="32"/>
          <w:szCs w:val="32"/>
        </w:rPr>
      </w:pPr>
      <w:r w:rsidRPr="000C2CEB">
        <w:rPr>
          <w:b/>
          <w:sz w:val="32"/>
          <w:szCs w:val="32"/>
        </w:rPr>
        <w:t>Larry Lewis</w:t>
      </w:r>
    </w:p>
    <w:p w14:paraId="45CC576F" w14:textId="77777777" w:rsidR="00AC4912" w:rsidRDefault="008228DB" w:rsidP="00AC4912">
      <w:pPr>
        <w:overflowPunct/>
        <w:autoSpaceDE/>
        <w:adjustRightInd/>
        <w:ind w:left="567" w:right="401"/>
        <w:jc w:val="center"/>
        <w:textAlignment w:val="auto"/>
        <w:rPr>
          <w:i/>
          <w:sz w:val="24"/>
          <w:szCs w:val="24"/>
        </w:rPr>
      </w:pPr>
      <w:r w:rsidRPr="002274A1">
        <w:rPr>
          <w:i/>
          <w:sz w:val="24"/>
          <w:szCs w:val="24"/>
        </w:rPr>
        <w:t xml:space="preserve">Former Senior Advisor, US State Department </w:t>
      </w:r>
    </w:p>
    <w:p w14:paraId="4B4328B2" w14:textId="77777777" w:rsidR="000C2CEB" w:rsidRPr="00921268" w:rsidRDefault="000C2CEB" w:rsidP="00AC4912">
      <w:pPr>
        <w:overflowPunct/>
        <w:autoSpaceDE/>
        <w:adjustRightInd/>
        <w:ind w:left="567" w:right="401"/>
        <w:jc w:val="center"/>
        <w:textAlignment w:val="auto"/>
        <w:rPr>
          <w:b/>
          <w:sz w:val="22"/>
          <w:szCs w:val="24"/>
        </w:rPr>
      </w:pPr>
    </w:p>
    <w:p w14:paraId="6A7D2521" w14:textId="77777777" w:rsidR="00AC4912" w:rsidRPr="000C2CEB" w:rsidRDefault="00C738E0" w:rsidP="00AC4912">
      <w:pPr>
        <w:overflowPunct/>
        <w:autoSpaceDE/>
        <w:adjustRightInd/>
        <w:ind w:left="567" w:right="401"/>
        <w:jc w:val="center"/>
        <w:textAlignment w:val="auto"/>
        <w:rPr>
          <w:b/>
          <w:sz w:val="32"/>
          <w:szCs w:val="32"/>
        </w:rPr>
      </w:pPr>
      <w:r w:rsidRPr="000C2CEB">
        <w:rPr>
          <w:b/>
          <w:sz w:val="32"/>
          <w:szCs w:val="32"/>
        </w:rPr>
        <w:t>Chris Woods</w:t>
      </w:r>
    </w:p>
    <w:p w14:paraId="5E06557A" w14:textId="77777777" w:rsidR="005160BE" w:rsidRPr="002274A1" w:rsidRDefault="00C738E0" w:rsidP="00AC4912">
      <w:pPr>
        <w:overflowPunct/>
        <w:autoSpaceDE/>
        <w:adjustRightInd/>
        <w:ind w:left="567" w:right="401"/>
        <w:jc w:val="center"/>
        <w:textAlignment w:val="auto"/>
        <w:rPr>
          <w:i/>
          <w:sz w:val="24"/>
          <w:szCs w:val="24"/>
        </w:rPr>
      </w:pPr>
      <w:r w:rsidRPr="002274A1">
        <w:rPr>
          <w:i/>
          <w:sz w:val="24"/>
          <w:szCs w:val="24"/>
        </w:rPr>
        <w:t>Director</w:t>
      </w:r>
      <w:r w:rsidR="000C466F" w:rsidRPr="002274A1">
        <w:rPr>
          <w:i/>
          <w:sz w:val="24"/>
          <w:szCs w:val="24"/>
        </w:rPr>
        <w:t xml:space="preserve">, </w:t>
      </w:r>
      <w:proofErr w:type="spellStart"/>
      <w:r w:rsidRPr="002274A1">
        <w:rPr>
          <w:i/>
          <w:sz w:val="24"/>
          <w:szCs w:val="24"/>
        </w:rPr>
        <w:t>Airwars</w:t>
      </w:r>
      <w:proofErr w:type="spellEnd"/>
    </w:p>
    <w:p w14:paraId="340A1824" w14:textId="77777777" w:rsidR="00E7590D" w:rsidRPr="002274A1" w:rsidRDefault="00E7590D" w:rsidP="008A5934">
      <w:pPr>
        <w:overflowPunct/>
        <w:ind w:left="567" w:right="401"/>
        <w:jc w:val="center"/>
        <w:rPr>
          <w:b/>
          <w:bCs/>
          <w:color w:val="000000"/>
          <w:sz w:val="22"/>
          <w:szCs w:val="22"/>
        </w:rPr>
      </w:pPr>
    </w:p>
    <w:p w14:paraId="024CE95C" w14:textId="77777777" w:rsidR="00C44965" w:rsidRPr="000C2CEB" w:rsidRDefault="00C738E0" w:rsidP="00F94721">
      <w:pPr>
        <w:overflowPunct/>
        <w:ind w:left="567" w:right="401"/>
        <w:jc w:val="center"/>
        <w:rPr>
          <w:b/>
          <w:bCs/>
          <w:color w:val="000000"/>
          <w:sz w:val="36"/>
          <w:szCs w:val="36"/>
        </w:rPr>
      </w:pPr>
      <w:r w:rsidRPr="000C2CEB">
        <w:rPr>
          <w:b/>
          <w:bCs/>
          <w:color w:val="000000"/>
          <w:sz w:val="36"/>
          <w:szCs w:val="36"/>
        </w:rPr>
        <w:t>5.00</w:t>
      </w:r>
      <w:r w:rsidR="00D11BE5" w:rsidRPr="000C2CEB">
        <w:rPr>
          <w:b/>
          <w:bCs/>
          <w:color w:val="000000"/>
          <w:sz w:val="36"/>
          <w:szCs w:val="36"/>
        </w:rPr>
        <w:t xml:space="preserve">pm, </w:t>
      </w:r>
      <w:r w:rsidR="00C56A5A" w:rsidRPr="000C2CEB">
        <w:rPr>
          <w:b/>
          <w:bCs/>
          <w:color w:val="000000"/>
          <w:sz w:val="36"/>
          <w:szCs w:val="36"/>
        </w:rPr>
        <w:t xml:space="preserve">Wednesday </w:t>
      </w:r>
      <w:r w:rsidRPr="000C2CEB">
        <w:rPr>
          <w:b/>
          <w:bCs/>
          <w:color w:val="000000"/>
          <w:sz w:val="36"/>
          <w:szCs w:val="36"/>
        </w:rPr>
        <w:t>12 July</w:t>
      </w:r>
      <w:r w:rsidR="008A5934" w:rsidRPr="000C2CEB">
        <w:rPr>
          <w:b/>
          <w:bCs/>
          <w:color w:val="000000"/>
          <w:sz w:val="36"/>
          <w:szCs w:val="36"/>
        </w:rPr>
        <w:t xml:space="preserve"> 2017</w:t>
      </w:r>
    </w:p>
    <w:p w14:paraId="5BA11E73" w14:textId="77777777" w:rsidR="00F94C82" w:rsidRPr="000C2CEB" w:rsidRDefault="00AA0222" w:rsidP="00F94721">
      <w:pPr>
        <w:overflowPunct/>
        <w:ind w:left="567" w:right="401"/>
        <w:jc w:val="center"/>
        <w:rPr>
          <w:b/>
          <w:bCs/>
          <w:color w:val="000000"/>
          <w:sz w:val="36"/>
          <w:szCs w:val="36"/>
        </w:rPr>
      </w:pPr>
      <w:r w:rsidRPr="000C2CEB">
        <w:rPr>
          <w:b/>
          <w:bCs/>
          <w:color w:val="000000"/>
          <w:sz w:val="36"/>
          <w:szCs w:val="36"/>
        </w:rPr>
        <w:t>Committee Room 16</w:t>
      </w:r>
      <w:r w:rsidR="008A5934" w:rsidRPr="000C2CEB">
        <w:rPr>
          <w:b/>
          <w:bCs/>
          <w:color w:val="000000"/>
          <w:sz w:val="36"/>
          <w:szCs w:val="36"/>
        </w:rPr>
        <w:t>, Palace of Westminster</w:t>
      </w:r>
    </w:p>
    <w:p w14:paraId="4F1A0C2D" w14:textId="34FA7E6D" w:rsidR="000C2CEB" w:rsidRDefault="00921268" w:rsidP="00583448">
      <w:pPr>
        <w:spacing w:before="120"/>
        <w:ind w:left="567" w:right="401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The APPG on Drones is pleased to hold an evidence session with Larry Lewis and Chris Woods as part of the APPG Inquiry into ‘The Use of Armed Drones: Working with Partners’. </w:t>
      </w:r>
      <w:r w:rsidR="008228DB" w:rsidRPr="002274A1">
        <w:rPr>
          <w:rFonts w:eastAsiaTheme="minorHAnsi"/>
          <w:sz w:val="24"/>
          <w:szCs w:val="24"/>
          <w:lang w:eastAsia="en-US"/>
        </w:rPr>
        <w:t>Larry Lewis</w:t>
      </w:r>
      <w:r w:rsidR="00C65CBA">
        <w:rPr>
          <w:rFonts w:eastAsiaTheme="minorHAnsi"/>
          <w:sz w:val="24"/>
          <w:szCs w:val="24"/>
          <w:lang w:eastAsia="en-US"/>
        </w:rPr>
        <w:t>, currently at CNA,</w:t>
      </w:r>
      <w:r w:rsidR="008228DB" w:rsidRPr="002274A1">
        <w:rPr>
          <w:rFonts w:eastAsiaTheme="minorHAnsi"/>
          <w:sz w:val="24"/>
          <w:szCs w:val="24"/>
          <w:lang w:eastAsia="en-US"/>
        </w:rPr>
        <w:t xml:space="preserve"> was the Senior Advisor to the</w:t>
      </w:r>
      <w:r>
        <w:rPr>
          <w:rFonts w:eastAsiaTheme="minorHAnsi"/>
          <w:sz w:val="24"/>
          <w:szCs w:val="24"/>
          <w:lang w:eastAsia="en-US"/>
        </w:rPr>
        <w:t xml:space="preserve"> US</w:t>
      </w:r>
      <w:r w:rsidR="008228DB" w:rsidRPr="002274A1">
        <w:rPr>
          <w:rFonts w:eastAsiaTheme="minorHAnsi"/>
          <w:sz w:val="24"/>
          <w:szCs w:val="24"/>
          <w:lang w:eastAsia="en-US"/>
        </w:rPr>
        <w:t xml:space="preserve"> Assistant Secretary of State responsible for human rights, focusing on civilian protection during </w:t>
      </w:r>
      <w:r w:rsidR="00691D39">
        <w:rPr>
          <w:rFonts w:eastAsiaTheme="minorHAnsi"/>
          <w:sz w:val="24"/>
          <w:szCs w:val="24"/>
          <w:lang w:eastAsia="en-US"/>
        </w:rPr>
        <w:t>military</w:t>
      </w:r>
      <w:r w:rsidR="00691D39" w:rsidRPr="002274A1">
        <w:rPr>
          <w:rFonts w:eastAsiaTheme="minorHAnsi"/>
          <w:sz w:val="24"/>
          <w:szCs w:val="24"/>
          <w:lang w:eastAsia="en-US"/>
        </w:rPr>
        <w:t xml:space="preserve"> </w:t>
      </w:r>
      <w:r w:rsidR="008228DB" w:rsidRPr="002274A1">
        <w:rPr>
          <w:rFonts w:eastAsiaTheme="minorHAnsi"/>
          <w:sz w:val="24"/>
          <w:szCs w:val="24"/>
          <w:lang w:eastAsia="en-US"/>
        </w:rPr>
        <w:t xml:space="preserve">operations. He was </w:t>
      </w:r>
      <w:r w:rsidR="00E968E1">
        <w:rPr>
          <w:rFonts w:eastAsiaTheme="minorHAnsi"/>
          <w:sz w:val="24"/>
          <w:szCs w:val="24"/>
          <w:lang w:eastAsia="en-US"/>
        </w:rPr>
        <w:t>lead analyst and co-</w:t>
      </w:r>
      <w:r w:rsidR="008228DB" w:rsidRPr="002274A1">
        <w:rPr>
          <w:rFonts w:eastAsiaTheme="minorHAnsi"/>
          <w:sz w:val="24"/>
          <w:szCs w:val="24"/>
          <w:lang w:eastAsia="en-US"/>
        </w:rPr>
        <w:t xml:space="preserve">author of </w:t>
      </w:r>
      <w:r w:rsidR="00E968E1">
        <w:rPr>
          <w:rFonts w:eastAsiaTheme="minorHAnsi"/>
          <w:sz w:val="24"/>
          <w:szCs w:val="24"/>
          <w:lang w:eastAsia="en-US"/>
        </w:rPr>
        <w:t>t</w:t>
      </w:r>
      <w:r w:rsidR="008228DB" w:rsidRPr="002274A1">
        <w:rPr>
          <w:rFonts w:eastAsiaTheme="minorHAnsi"/>
          <w:sz w:val="24"/>
          <w:szCs w:val="24"/>
          <w:lang w:eastAsia="en-US"/>
        </w:rPr>
        <w:t xml:space="preserve">he Joint Civilian Casualty Study in support of Generals Petraeus and </w:t>
      </w:r>
      <w:proofErr w:type="spellStart"/>
      <w:r w:rsidR="008228DB" w:rsidRPr="002274A1">
        <w:rPr>
          <w:rFonts w:eastAsiaTheme="minorHAnsi"/>
          <w:sz w:val="24"/>
          <w:szCs w:val="24"/>
          <w:lang w:eastAsia="en-US"/>
        </w:rPr>
        <w:t>McChrystal</w:t>
      </w:r>
      <w:proofErr w:type="spellEnd"/>
      <w:r w:rsidR="008228DB" w:rsidRPr="002274A1">
        <w:rPr>
          <w:rFonts w:eastAsiaTheme="minorHAnsi"/>
          <w:sz w:val="24"/>
          <w:szCs w:val="24"/>
          <w:lang w:eastAsia="en-US"/>
        </w:rPr>
        <w:t xml:space="preserve">. His study was described by General Petraeus as ‘the first comprehensive assessment of the problem of civilian protection’. He </w:t>
      </w:r>
      <w:r w:rsidR="00E968E1">
        <w:rPr>
          <w:rFonts w:eastAsiaTheme="minorHAnsi"/>
          <w:sz w:val="24"/>
          <w:szCs w:val="24"/>
          <w:lang w:eastAsia="en-US"/>
        </w:rPr>
        <w:t>is the author of</w:t>
      </w:r>
      <w:r w:rsidR="008228DB" w:rsidRPr="002274A1">
        <w:rPr>
          <w:rFonts w:eastAsiaTheme="minorHAnsi"/>
          <w:sz w:val="24"/>
          <w:szCs w:val="24"/>
          <w:lang w:eastAsia="en-US"/>
        </w:rPr>
        <w:t xml:space="preserve"> ‘</w:t>
      </w:r>
      <w:r w:rsidR="00BE173B">
        <w:rPr>
          <w:rFonts w:eastAsiaTheme="minorHAnsi"/>
          <w:sz w:val="24"/>
          <w:szCs w:val="24"/>
          <w:lang w:eastAsia="en-US"/>
        </w:rPr>
        <w:t>Rethinking the Drone War</w:t>
      </w:r>
      <w:r w:rsidR="00E968E1">
        <w:rPr>
          <w:rFonts w:eastAsiaTheme="minorHAnsi"/>
          <w:sz w:val="24"/>
          <w:szCs w:val="24"/>
          <w:lang w:eastAsia="en-US"/>
        </w:rPr>
        <w:t>’</w:t>
      </w:r>
      <w:r w:rsidR="008228DB" w:rsidRPr="002274A1">
        <w:rPr>
          <w:rFonts w:eastAsiaTheme="minorHAnsi"/>
          <w:sz w:val="24"/>
          <w:szCs w:val="24"/>
          <w:lang w:eastAsia="en-US"/>
        </w:rPr>
        <w:t xml:space="preserve">, </w:t>
      </w:r>
      <w:r w:rsidR="00BE173B">
        <w:rPr>
          <w:rFonts w:eastAsiaTheme="minorHAnsi"/>
          <w:sz w:val="24"/>
          <w:szCs w:val="24"/>
          <w:lang w:eastAsia="en-US"/>
        </w:rPr>
        <w:t xml:space="preserve">which calls for </w:t>
      </w:r>
      <w:r w:rsidR="00BE2970">
        <w:rPr>
          <w:rFonts w:eastAsiaTheme="minorHAnsi"/>
          <w:sz w:val="24"/>
          <w:szCs w:val="24"/>
          <w:lang w:eastAsia="en-US"/>
        </w:rPr>
        <w:t>a robust and analytical assessment of U.S. counterterrorism operations, including</w:t>
      </w:r>
      <w:r w:rsidR="000B4E75">
        <w:rPr>
          <w:rFonts w:eastAsiaTheme="minorHAnsi"/>
          <w:sz w:val="24"/>
          <w:szCs w:val="24"/>
          <w:lang w:eastAsia="en-US"/>
        </w:rPr>
        <w:t xml:space="preserve"> </w:t>
      </w:r>
      <w:r w:rsidR="00C65CBA">
        <w:rPr>
          <w:rFonts w:eastAsiaTheme="minorHAnsi"/>
          <w:sz w:val="24"/>
          <w:szCs w:val="24"/>
          <w:lang w:eastAsia="en-US"/>
        </w:rPr>
        <w:t xml:space="preserve">the </w:t>
      </w:r>
      <w:r w:rsidR="00BE2970">
        <w:rPr>
          <w:rFonts w:eastAsiaTheme="minorHAnsi"/>
          <w:sz w:val="24"/>
          <w:szCs w:val="24"/>
          <w:lang w:eastAsia="en-US"/>
        </w:rPr>
        <w:t xml:space="preserve">reassessing </w:t>
      </w:r>
      <w:r w:rsidR="00C65CBA">
        <w:rPr>
          <w:rFonts w:eastAsiaTheme="minorHAnsi"/>
          <w:sz w:val="24"/>
          <w:szCs w:val="24"/>
          <w:lang w:eastAsia="en-US"/>
        </w:rPr>
        <w:t xml:space="preserve">of </w:t>
      </w:r>
      <w:r w:rsidR="00BE2970">
        <w:rPr>
          <w:rFonts w:eastAsiaTheme="minorHAnsi"/>
          <w:sz w:val="24"/>
          <w:szCs w:val="24"/>
          <w:lang w:eastAsia="en-US"/>
        </w:rPr>
        <w:t>civilian casualty rates</w:t>
      </w:r>
      <w:r w:rsidR="008228DB" w:rsidRPr="002274A1">
        <w:rPr>
          <w:rFonts w:eastAsiaTheme="minorHAnsi"/>
          <w:sz w:val="24"/>
          <w:szCs w:val="24"/>
          <w:lang w:eastAsia="en-US"/>
        </w:rPr>
        <w:t>.</w:t>
      </w:r>
      <w:r w:rsidR="00E968E1">
        <w:rPr>
          <w:rFonts w:eastAsiaTheme="minorHAnsi"/>
          <w:sz w:val="24"/>
          <w:szCs w:val="24"/>
          <w:lang w:eastAsia="en-US"/>
        </w:rPr>
        <w:t xml:space="preserve"> Larry also undertook </w:t>
      </w:r>
      <w:r w:rsidR="00C65CBA">
        <w:rPr>
          <w:rFonts w:eastAsiaTheme="minorHAnsi"/>
          <w:sz w:val="24"/>
          <w:szCs w:val="24"/>
          <w:lang w:eastAsia="en-US"/>
        </w:rPr>
        <w:t>several studies</w:t>
      </w:r>
      <w:r w:rsidR="00E968E1">
        <w:rPr>
          <w:rFonts w:eastAsiaTheme="minorHAnsi"/>
          <w:sz w:val="24"/>
          <w:szCs w:val="24"/>
          <w:lang w:eastAsia="en-US"/>
        </w:rPr>
        <w:t xml:space="preserve"> of airstrikes in Afghanistan </w:t>
      </w:r>
      <w:r w:rsidR="00C65CBA">
        <w:rPr>
          <w:rFonts w:eastAsiaTheme="minorHAnsi"/>
          <w:sz w:val="24"/>
          <w:szCs w:val="24"/>
          <w:lang w:eastAsia="en-US"/>
        </w:rPr>
        <w:t xml:space="preserve">with a number of counter-intuitive findings, such as </w:t>
      </w:r>
      <w:r w:rsidR="00E968E1">
        <w:rPr>
          <w:rFonts w:eastAsiaTheme="minorHAnsi"/>
          <w:sz w:val="24"/>
          <w:szCs w:val="24"/>
          <w:lang w:eastAsia="en-US"/>
        </w:rPr>
        <w:t>drone</w:t>
      </w:r>
      <w:r w:rsidR="00C65CBA">
        <w:rPr>
          <w:rFonts w:eastAsiaTheme="minorHAnsi"/>
          <w:sz w:val="24"/>
          <w:szCs w:val="24"/>
          <w:lang w:eastAsia="en-US"/>
        </w:rPr>
        <w:t xml:space="preserve"> strikes being</w:t>
      </w:r>
      <w:r w:rsidR="00E968E1">
        <w:rPr>
          <w:rFonts w:eastAsiaTheme="minorHAnsi"/>
          <w:sz w:val="24"/>
          <w:szCs w:val="24"/>
          <w:lang w:eastAsia="en-US"/>
        </w:rPr>
        <w:t xml:space="preserve"> ‘ten times more likely to result in civilian casualties’ than </w:t>
      </w:r>
      <w:r>
        <w:rPr>
          <w:rFonts w:eastAsiaTheme="minorHAnsi"/>
          <w:sz w:val="24"/>
          <w:szCs w:val="24"/>
          <w:lang w:eastAsia="en-US"/>
        </w:rPr>
        <w:t>strikes</w:t>
      </w:r>
      <w:r w:rsidR="00E968E1">
        <w:rPr>
          <w:rFonts w:eastAsiaTheme="minorHAnsi"/>
          <w:sz w:val="24"/>
          <w:szCs w:val="24"/>
          <w:lang w:eastAsia="en-US"/>
        </w:rPr>
        <w:t xml:space="preserve"> by manned platforms. </w:t>
      </w:r>
      <w:r w:rsidR="008228DB" w:rsidRPr="002274A1">
        <w:rPr>
          <w:rFonts w:eastAsiaTheme="minorHAnsi"/>
          <w:sz w:val="24"/>
          <w:szCs w:val="24"/>
          <w:lang w:eastAsia="en-US"/>
        </w:rPr>
        <w:t xml:space="preserve"> </w:t>
      </w:r>
      <w:r w:rsidR="002274A1">
        <w:rPr>
          <w:rFonts w:eastAsiaTheme="minorHAnsi"/>
          <w:sz w:val="24"/>
          <w:szCs w:val="24"/>
          <w:lang w:eastAsia="en-US"/>
        </w:rPr>
        <w:t xml:space="preserve">Larry </w:t>
      </w:r>
      <w:r w:rsidR="00BE173B">
        <w:rPr>
          <w:rFonts w:eastAsiaTheme="minorHAnsi"/>
          <w:sz w:val="24"/>
          <w:szCs w:val="24"/>
          <w:lang w:eastAsia="en-US"/>
        </w:rPr>
        <w:t>is back at CNA after spending two years in</w:t>
      </w:r>
      <w:r w:rsidR="002274A1">
        <w:rPr>
          <w:rFonts w:eastAsiaTheme="minorHAnsi"/>
          <w:sz w:val="24"/>
          <w:szCs w:val="24"/>
          <w:lang w:eastAsia="en-US"/>
        </w:rPr>
        <w:t xml:space="preserve"> the State Department in </w:t>
      </w:r>
      <w:r w:rsidR="005452DF">
        <w:rPr>
          <w:rFonts w:eastAsiaTheme="minorHAnsi"/>
          <w:sz w:val="24"/>
          <w:szCs w:val="24"/>
          <w:lang w:eastAsia="en-US"/>
        </w:rPr>
        <w:t xml:space="preserve">both </w:t>
      </w:r>
      <w:r w:rsidR="002274A1">
        <w:rPr>
          <w:rFonts w:eastAsiaTheme="minorHAnsi"/>
          <w:sz w:val="24"/>
          <w:szCs w:val="24"/>
          <w:lang w:eastAsia="en-US"/>
        </w:rPr>
        <w:t xml:space="preserve">the </w:t>
      </w:r>
      <w:r w:rsidR="005452DF">
        <w:rPr>
          <w:rFonts w:eastAsiaTheme="minorHAnsi"/>
          <w:sz w:val="24"/>
          <w:szCs w:val="24"/>
          <w:lang w:eastAsia="en-US"/>
        </w:rPr>
        <w:t xml:space="preserve">Obama and </w:t>
      </w:r>
      <w:r w:rsidR="002274A1">
        <w:rPr>
          <w:rFonts w:eastAsiaTheme="minorHAnsi"/>
          <w:sz w:val="24"/>
          <w:szCs w:val="24"/>
          <w:lang w:eastAsia="en-US"/>
        </w:rPr>
        <w:t>Trump Administration</w:t>
      </w:r>
      <w:r w:rsidR="005452DF">
        <w:rPr>
          <w:rFonts w:eastAsiaTheme="minorHAnsi"/>
          <w:sz w:val="24"/>
          <w:szCs w:val="24"/>
          <w:lang w:eastAsia="en-US"/>
        </w:rPr>
        <w:t>s</w:t>
      </w:r>
      <w:r w:rsidR="002274A1">
        <w:rPr>
          <w:rFonts w:eastAsiaTheme="minorHAnsi"/>
          <w:sz w:val="24"/>
          <w:szCs w:val="24"/>
          <w:lang w:eastAsia="en-US"/>
        </w:rPr>
        <w:t xml:space="preserve">. </w:t>
      </w:r>
      <w:r w:rsidR="008228DB" w:rsidRPr="002274A1">
        <w:rPr>
          <w:rFonts w:eastAsiaTheme="minorHAnsi"/>
          <w:sz w:val="24"/>
          <w:szCs w:val="24"/>
          <w:lang w:eastAsia="en-US"/>
        </w:rPr>
        <w:t xml:space="preserve">Chris Woods is the Director of </w:t>
      </w:r>
      <w:proofErr w:type="spellStart"/>
      <w:r w:rsidR="008228DB" w:rsidRPr="002274A1">
        <w:rPr>
          <w:rFonts w:eastAsiaTheme="minorHAnsi"/>
          <w:sz w:val="24"/>
          <w:szCs w:val="24"/>
          <w:lang w:eastAsia="en-US"/>
        </w:rPr>
        <w:t>Airwars</w:t>
      </w:r>
      <w:proofErr w:type="spellEnd"/>
      <w:r w:rsidR="008228DB" w:rsidRPr="002274A1">
        <w:rPr>
          <w:rFonts w:eastAsiaTheme="minorHAnsi"/>
          <w:sz w:val="24"/>
          <w:szCs w:val="24"/>
          <w:lang w:eastAsia="en-US"/>
        </w:rPr>
        <w:t>, a UK based NGO monitoring</w:t>
      </w:r>
      <w:r>
        <w:rPr>
          <w:rFonts w:eastAsiaTheme="minorHAnsi"/>
          <w:sz w:val="24"/>
          <w:szCs w:val="24"/>
          <w:lang w:eastAsia="en-US"/>
        </w:rPr>
        <w:t xml:space="preserve"> civilian casualties caused by C</w:t>
      </w:r>
      <w:r w:rsidR="008228DB" w:rsidRPr="002274A1">
        <w:rPr>
          <w:rFonts w:eastAsiaTheme="minorHAnsi"/>
          <w:sz w:val="24"/>
          <w:szCs w:val="24"/>
          <w:lang w:eastAsia="en-US"/>
        </w:rPr>
        <w:t xml:space="preserve">oalition airstrikes </w:t>
      </w:r>
      <w:r w:rsidR="000C2CEB">
        <w:rPr>
          <w:rFonts w:eastAsiaTheme="minorHAnsi"/>
          <w:sz w:val="24"/>
          <w:szCs w:val="24"/>
          <w:lang w:eastAsia="en-US"/>
        </w:rPr>
        <w:t xml:space="preserve">against </w:t>
      </w:r>
      <w:proofErr w:type="spellStart"/>
      <w:r w:rsidR="000C2CEB">
        <w:rPr>
          <w:rFonts w:eastAsiaTheme="minorHAnsi"/>
          <w:sz w:val="24"/>
          <w:szCs w:val="24"/>
          <w:lang w:eastAsia="en-US"/>
        </w:rPr>
        <w:t>Daesh</w:t>
      </w:r>
      <w:proofErr w:type="spellEnd"/>
      <w:r w:rsidR="00D14069" w:rsidRPr="002274A1">
        <w:rPr>
          <w:rFonts w:eastAsiaTheme="minorHAnsi"/>
          <w:sz w:val="24"/>
          <w:szCs w:val="24"/>
          <w:lang w:eastAsia="en-US"/>
        </w:rPr>
        <w:t xml:space="preserve">. He recently undertook a transparency audit of the Coalition air war, in which he called for an independent </w:t>
      </w:r>
      <w:r>
        <w:rPr>
          <w:rFonts w:eastAsiaTheme="minorHAnsi"/>
          <w:sz w:val="24"/>
          <w:szCs w:val="24"/>
          <w:lang w:eastAsia="en-US"/>
        </w:rPr>
        <w:t xml:space="preserve">review </w:t>
      </w:r>
      <w:r w:rsidR="000C2CEB">
        <w:rPr>
          <w:rFonts w:eastAsiaTheme="minorHAnsi"/>
          <w:sz w:val="24"/>
          <w:szCs w:val="24"/>
          <w:lang w:eastAsia="en-US"/>
        </w:rPr>
        <w:t>of the UK MO</w:t>
      </w:r>
      <w:r w:rsidR="00D14069" w:rsidRPr="002274A1">
        <w:rPr>
          <w:rFonts w:eastAsiaTheme="minorHAnsi"/>
          <w:sz w:val="24"/>
          <w:szCs w:val="24"/>
          <w:lang w:eastAsia="en-US"/>
        </w:rPr>
        <w:t>D’s claim that UK airstrikes have not caused civilian casualties.</w:t>
      </w:r>
      <w:r w:rsidR="00B80D28">
        <w:rPr>
          <w:rFonts w:eastAsiaTheme="minorHAnsi"/>
          <w:sz w:val="24"/>
          <w:szCs w:val="24"/>
          <w:lang w:eastAsia="en-US"/>
        </w:rPr>
        <w:t xml:space="preserve"> </w:t>
      </w:r>
      <w:bookmarkStart w:id="0" w:name="_GoBack"/>
      <w:bookmarkEnd w:id="0"/>
    </w:p>
    <w:p w14:paraId="3552087E" w14:textId="00F226AC" w:rsidR="00366760" w:rsidRPr="002274A1" w:rsidRDefault="00921268" w:rsidP="00583448">
      <w:pPr>
        <w:spacing w:before="120"/>
        <w:ind w:left="567" w:right="401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This</w:t>
      </w:r>
      <w:r w:rsidR="006E16B3" w:rsidRPr="002274A1">
        <w:rPr>
          <w:rFonts w:eastAsiaTheme="minorHAnsi"/>
          <w:sz w:val="24"/>
          <w:szCs w:val="24"/>
          <w:lang w:eastAsia="en-US"/>
        </w:rPr>
        <w:t xml:space="preserve"> evidence session is expected to </w:t>
      </w:r>
      <w:r w:rsidR="002274A1">
        <w:rPr>
          <w:rFonts w:eastAsiaTheme="minorHAnsi"/>
          <w:sz w:val="24"/>
          <w:szCs w:val="24"/>
          <w:lang w:eastAsia="en-US"/>
        </w:rPr>
        <w:t>consider</w:t>
      </w:r>
      <w:r w:rsidR="00C53A75" w:rsidRPr="002274A1">
        <w:rPr>
          <w:rFonts w:eastAsiaTheme="minorHAnsi"/>
          <w:sz w:val="24"/>
          <w:szCs w:val="24"/>
          <w:lang w:eastAsia="en-US"/>
        </w:rPr>
        <w:t xml:space="preserve"> </w:t>
      </w:r>
      <w:r w:rsidR="00412FBD">
        <w:rPr>
          <w:rFonts w:eastAsiaTheme="minorHAnsi"/>
          <w:sz w:val="24"/>
          <w:szCs w:val="24"/>
          <w:lang w:eastAsia="en-US"/>
        </w:rPr>
        <w:t xml:space="preserve">the U.S. approach to reducing </w:t>
      </w:r>
      <w:r w:rsidR="00C53A75" w:rsidRPr="002274A1">
        <w:rPr>
          <w:rFonts w:eastAsiaTheme="minorHAnsi"/>
          <w:sz w:val="24"/>
          <w:szCs w:val="24"/>
          <w:lang w:eastAsia="en-US"/>
        </w:rPr>
        <w:t xml:space="preserve">civilian casualties in </w:t>
      </w:r>
      <w:r w:rsidR="00412FBD">
        <w:rPr>
          <w:rFonts w:eastAsiaTheme="minorHAnsi"/>
          <w:sz w:val="24"/>
          <w:szCs w:val="24"/>
          <w:lang w:eastAsia="en-US"/>
        </w:rPr>
        <w:t>its operations</w:t>
      </w:r>
      <w:r w:rsidR="00C53A75" w:rsidRPr="002274A1">
        <w:rPr>
          <w:rFonts w:eastAsiaTheme="minorHAnsi"/>
          <w:sz w:val="24"/>
          <w:szCs w:val="24"/>
          <w:lang w:eastAsia="en-US"/>
        </w:rPr>
        <w:t xml:space="preserve">, </w:t>
      </w:r>
      <w:r w:rsidR="009A2F35">
        <w:rPr>
          <w:rFonts w:eastAsiaTheme="minorHAnsi"/>
          <w:sz w:val="24"/>
          <w:szCs w:val="24"/>
          <w:lang w:eastAsia="en-US"/>
        </w:rPr>
        <w:t xml:space="preserve">best practices that promote civilian </w:t>
      </w:r>
      <w:r w:rsidR="009E13FB">
        <w:rPr>
          <w:rFonts w:eastAsiaTheme="minorHAnsi"/>
          <w:sz w:val="24"/>
          <w:szCs w:val="24"/>
          <w:lang w:eastAsia="en-US"/>
        </w:rPr>
        <w:t xml:space="preserve">protection, recent </w:t>
      </w:r>
      <w:r w:rsidR="00103E27">
        <w:rPr>
          <w:rFonts w:eastAsiaTheme="minorHAnsi"/>
          <w:sz w:val="24"/>
          <w:szCs w:val="24"/>
          <w:lang w:eastAsia="en-US"/>
        </w:rPr>
        <w:t xml:space="preserve">U.S. </w:t>
      </w:r>
      <w:r w:rsidR="009E13FB">
        <w:rPr>
          <w:rFonts w:eastAsiaTheme="minorHAnsi"/>
          <w:sz w:val="24"/>
          <w:szCs w:val="24"/>
          <w:lang w:eastAsia="en-US"/>
        </w:rPr>
        <w:t>policy developments</w:t>
      </w:r>
      <w:r w:rsidR="00C53A75" w:rsidRPr="002274A1">
        <w:rPr>
          <w:rFonts w:eastAsiaTheme="minorHAnsi"/>
          <w:sz w:val="24"/>
          <w:szCs w:val="24"/>
          <w:lang w:eastAsia="en-US"/>
        </w:rPr>
        <w:t xml:space="preserve">, and the lessons the UK can learn from the US experience. </w:t>
      </w:r>
      <w:r w:rsidR="00C36360">
        <w:rPr>
          <w:rFonts w:eastAsiaTheme="minorHAnsi"/>
          <w:sz w:val="24"/>
          <w:szCs w:val="24"/>
          <w:lang w:eastAsia="en-US"/>
        </w:rPr>
        <w:t xml:space="preserve">The meeting will be followed by the APPG’s AGM. </w:t>
      </w:r>
      <w:r w:rsidR="006E16B3" w:rsidRPr="002274A1">
        <w:rPr>
          <w:rFonts w:eastAsiaTheme="minorHAnsi"/>
          <w:sz w:val="24"/>
          <w:szCs w:val="24"/>
          <w:lang w:eastAsia="en-US"/>
        </w:rPr>
        <w:t xml:space="preserve"> </w:t>
      </w:r>
    </w:p>
    <w:p w14:paraId="271CA410" w14:textId="77777777" w:rsidR="00583448" w:rsidRPr="002274A1" w:rsidRDefault="00C04876" w:rsidP="000C2CEB">
      <w:pPr>
        <w:overflowPunct/>
        <w:ind w:left="567" w:right="401"/>
        <w:jc w:val="center"/>
        <w:rPr>
          <w:b/>
          <w:iCs/>
          <w:color w:val="000000"/>
          <w:sz w:val="32"/>
          <w:szCs w:val="32"/>
        </w:rPr>
      </w:pPr>
      <w:r w:rsidRPr="002274A1">
        <w:rPr>
          <w:b/>
          <w:iCs/>
          <w:color w:val="000000"/>
          <w:sz w:val="32"/>
          <w:szCs w:val="32"/>
        </w:rPr>
        <w:t xml:space="preserve">Inquiry </w:t>
      </w:r>
      <w:r w:rsidR="00C00DDF" w:rsidRPr="002274A1">
        <w:rPr>
          <w:b/>
          <w:iCs/>
          <w:color w:val="000000"/>
          <w:sz w:val="32"/>
          <w:szCs w:val="32"/>
        </w:rPr>
        <w:t xml:space="preserve">Chair: </w:t>
      </w:r>
      <w:r w:rsidR="00AC4912" w:rsidRPr="002274A1">
        <w:rPr>
          <w:b/>
          <w:iCs/>
          <w:color w:val="000000"/>
          <w:sz w:val="32"/>
          <w:szCs w:val="32"/>
        </w:rPr>
        <w:t>Professor Michael Clarke</w:t>
      </w:r>
    </w:p>
    <w:p w14:paraId="10CECEEF" w14:textId="77777777" w:rsidR="002926AF" w:rsidRPr="002274A1" w:rsidRDefault="00026ABC" w:rsidP="000C2CEB">
      <w:pPr>
        <w:overflowPunct/>
        <w:ind w:right="401"/>
        <w:jc w:val="center"/>
        <w:rPr>
          <w:i/>
          <w:iCs/>
          <w:color w:val="000000"/>
          <w:sz w:val="24"/>
          <w:szCs w:val="24"/>
        </w:rPr>
      </w:pPr>
      <w:r w:rsidRPr="002274A1">
        <w:rPr>
          <w:i/>
          <w:iCs/>
          <w:color w:val="000000"/>
          <w:sz w:val="24"/>
          <w:szCs w:val="24"/>
        </w:rPr>
        <w:t>All Members of both Houses and their staff are welcome to attend</w:t>
      </w:r>
    </w:p>
    <w:sectPr w:rsidR="002926AF" w:rsidRPr="002274A1" w:rsidSect="000C2CEB">
      <w:headerReference w:type="first" r:id="rId9"/>
      <w:pgSz w:w="11906" w:h="16838"/>
      <w:pgMar w:top="2098" w:right="720" w:bottom="1134" w:left="720" w:header="62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C33D50" w14:textId="77777777" w:rsidR="00751F53" w:rsidRDefault="00751F53" w:rsidP="00972736">
      <w:r>
        <w:separator/>
      </w:r>
    </w:p>
  </w:endnote>
  <w:endnote w:type="continuationSeparator" w:id="0">
    <w:p w14:paraId="489EBF8A" w14:textId="77777777" w:rsidR="00751F53" w:rsidRDefault="00751F53" w:rsidP="00972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102AF" w14:textId="77777777" w:rsidR="00751F53" w:rsidRDefault="00751F53" w:rsidP="00972736">
      <w:r>
        <w:separator/>
      </w:r>
    </w:p>
  </w:footnote>
  <w:footnote w:type="continuationSeparator" w:id="0">
    <w:p w14:paraId="6E9390C8" w14:textId="77777777" w:rsidR="00751F53" w:rsidRDefault="00751F53" w:rsidP="00972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DAF65" w14:textId="77777777" w:rsidR="0093485B" w:rsidRPr="008E11F9" w:rsidRDefault="008B1F9D" w:rsidP="00DB209A">
    <w:pPr>
      <w:pStyle w:val="Header"/>
      <w:tabs>
        <w:tab w:val="clear" w:pos="4513"/>
        <w:tab w:val="center" w:pos="4962"/>
      </w:tabs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87C045F" wp14:editId="78C08DB8">
              <wp:simplePos x="0" y="0"/>
              <wp:positionH relativeFrom="column">
                <wp:posOffset>3810000</wp:posOffset>
              </wp:positionH>
              <wp:positionV relativeFrom="paragraph">
                <wp:posOffset>-145415</wp:posOffset>
              </wp:positionV>
              <wp:extent cx="3149600" cy="38354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9600" cy="383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14:paraId="72A1385A" w14:textId="77777777" w:rsidR="0093485B" w:rsidRPr="0062682B" w:rsidRDefault="0093485B" w:rsidP="0062682B"/>
                        <w:p w14:paraId="2DFBBDAC" w14:textId="77777777" w:rsidR="0093485B" w:rsidRDefault="0093485B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0pt;margin-top:-11.45pt;width:248pt;height:30.2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" filled="f" stroked="f">
              <v:textbox style="mso-fit-shape-to-text:t">
                <w:txbxContent>
                  <w:p w:rsidR="0093485B" w:rsidRPr="0062682B" w:rsidRDefault="0093485B" w:rsidP="0062682B"/>
                  <w:p w:rsidR="0093485B" w:rsidRDefault="0093485B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09CA8D" wp14:editId="28AC3CB2">
              <wp:simplePos x="0" y="0"/>
              <wp:positionH relativeFrom="column">
                <wp:posOffset>-20955</wp:posOffset>
              </wp:positionH>
              <wp:positionV relativeFrom="paragraph">
                <wp:posOffset>-129540</wp:posOffset>
              </wp:positionV>
              <wp:extent cx="6794500" cy="795020"/>
              <wp:effectExtent l="0" t="0" r="0" b="508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00" cy="795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14:paraId="2915293A" w14:textId="77777777" w:rsidR="0093485B" w:rsidRDefault="0093485B" w:rsidP="00804796">
                          <w:pPr>
                            <w:pStyle w:val="Header"/>
                            <w:jc w:val="center"/>
                            <w:rPr>
                              <w:b/>
                              <w:sz w:val="28"/>
                              <w:szCs w:val="28"/>
                            </w:rPr>
                          </w:pPr>
                          <w:r w:rsidRPr="001B582D">
                            <w:rPr>
                              <w:b/>
                              <w:sz w:val="28"/>
                              <w:szCs w:val="28"/>
                            </w:rPr>
                            <w:t>ALL PARTY PARLIAMENTARY GROUP ON DRONES</w:t>
                          </w:r>
                        </w:p>
                        <w:p w14:paraId="2BDB5F21" w14:textId="77777777" w:rsidR="0093485B" w:rsidRDefault="0093485B" w:rsidP="00804796">
                          <w:pPr>
                            <w:pStyle w:val="Header"/>
                            <w:jc w:val="center"/>
                            <w:rPr>
                              <w:b/>
                            </w:rPr>
                          </w:pPr>
                        </w:p>
                        <w:p w14:paraId="19DD2C4A" w14:textId="77777777" w:rsidR="0093485B" w:rsidRDefault="0093485B" w:rsidP="00804796">
                          <w:pPr>
                            <w:pStyle w:val="Header"/>
                            <w:jc w:val="center"/>
                            <w:rPr>
                              <w:b/>
                            </w:rPr>
                          </w:pPr>
                          <w:r w:rsidRPr="001B582D">
                            <w:rPr>
                              <w:b/>
                            </w:rPr>
                            <w:t>Contact</w:t>
                          </w:r>
                          <w:r>
                            <w:rPr>
                              <w:b/>
                            </w:rPr>
                            <w:t>:</w:t>
                          </w:r>
                          <w:r w:rsidRPr="001B582D">
                            <w:rPr>
                              <w:b/>
                            </w:rPr>
                            <w:t xml:space="preserve"> </w:t>
                          </w:r>
                          <w:hyperlink r:id="rId1" w:history="1">
                            <w:r w:rsidR="009E208B" w:rsidRPr="00BB722C">
                              <w:rPr>
                                <w:rStyle w:val="Hyperlink"/>
                                <w:b/>
                              </w:rPr>
                              <w:t>jack.stewart@parliament.uk</w:t>
                            </w:r>
                          </w:hyperlink>
                          <w:r>
                            <w:rPr>
                              <w:b/>
                            </w:rPr>
                            <w:t xml:space="preserve"> </w:t>
                          </w:r>
                        </w:p>
                        <w:p w14:paraId="54F8C84E" w14:textId="77777777" w:rsidR="0093485B" w:rsidRPr="00E1252F" w:rsidRDefault="0093485B" w:rsidP="00804796">
                          <w:pPr>
                            <w:pStyle w:val="Header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Website: </w:t>
                          </w:r>
                          <w:hyperlink r:id="rId2" w:history="1">
                            <w:r w:rsidRPr="00115E3C">
                              <w:rPr>
                                <w:rStyle w:val="Hyperlink"/>
                                <w:b/>
                              </w:rPr>
                              <w:t>www.appgdrones.org.uk</w:t>
                            </w:r>
                          </w:hyperlink>
                          <w:r>
                            <w:rPr>
                              <w:b/>
                            </w:rPr>
                            <w:t xml:space="preserve"> </w:t>
                          </w:r>
                        </w:p>
                        <w:p w14:paraId="672945BB" w14:textId="77777777" w:rsidR="0093485B" w:rsidRPr="00A343B9" w:rsidRDefault="0093485B" w:rsidP="00804796">
                          <w:pPr>
                            <w:pStyle w:val="Header"/>
                            <w:jc w:val="center"/>
                          </w:pPr>
                        </w:p>
                        <w:p w14:paraId="3564F844" w14:textId="77777777" w:rsidR="0093485B" w:rsidRDefault="0093485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shape id="_x0000_s1027" type="#_x0000_t202" style="position:absolute;margin-left:-1.65pt;margin-top:-10.2pt;width:535pt;height: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" filled="f" stroked="f">
              <v:textbox>
                <w:txbxContent>
                  <w:p w:rsidR="0093485B" w:rsidRDefault="0093485B" w:rsidP="00804796">
                    <w:pPr>
                      <w:pStyle w:val="Header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1B582D">
                      <w:rPr>
                        <w:b/>
                        <w:sz w:val="28"/>
                        <w:szCs w:val="28"/>
                      </w:rPr>
                      <w:t>ALL PARTY PARLIAMENTARY GROUP ON DRONES</w:t>
                    </w:r>
                  </w:p>
                  <w:p w:rsidR="0093485B" w:rsidRDefault="0093485B" w:rsidP="00804796">
                    <w:pPr>
                      <w:pStyle w:val="Header"/>
                      <w:jc w:val="center"/>
                      <w:rPr>
                        <w:b/>
                      </w:rPr>
                    </w:pPr>
                  </w:p>
                  <w:p w:rsidR="0093485B" w:rsidRDefault="0093485B" w:rsidP="00804796">
                    <w:pPr>
                      <w:pStyle w:val="Header"/>
                      <w:jc w:val="center"/>
                      <w:rPr>
                        <w:b/>
                      </w:rPr>
                    </w:pPr>
                    <w:r w:rsidRPr="001B582D">
                      <w:rPr>
                        <w:b/>
                      </w:rPr>
                      <w:t>Contact</w:t>
                    </w:r>
                    <w:r>
                      <w:rPr>
                        <w:b/>
                      </w:rPr>
                      <w:t>:</w:t>
                    </w:r>
                    <w:r w:rsidRPr="001B582D">
                      <w:rPr>
                        <w:b/>
                      </w:rPr>
                      <w:t xml:space="preserve"> </w:t>
                    </w:r>
                    <w:hyperlink r:id="rId3" w:history="1">
                      <w:r w:rsidR="009E208B" w:rsidRPr="00BB722C">
                        <w:rPr>
                          <w:rStyle w:val="Hyperlink"/>
                          <w:b/>
                        </w:rPr>
                        <w:t>jack.stewart@parliament.uk</w:t>
                      </w:r>
                    </w:hyperlink>
                    <w:r>
                      <w:rPr>
                        <w:b/>
                      </w:rPr>
                      <w:t xml:space="preserve"> </w:t>
                    </w:r>
                  </w:p>
                  <w:p w:rsidR="0093485B" w:rsidRPr="00E1252F" w:rsidRDefault="0093485B" w:rsidP="00804796">
                    <w:pPr>
                      <w:pStyle w:val="Header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Website: </w:t>
                    </w:r>
                    <w:hyperlink r:id="rId4" w:history="1">
                      <w:r w:rsidRPr="00115E3C">
                        <w:rPr>
                          <w:rStyle w:val="Hyperlink"/>
                          <w:b/>
                        </w:rPr>
                        <w:t>www.appgdrones.org.uk</w:t>
                      </w:r>
                    </w:hyperlink>
                    <w:r>
                      <w:rPr>
                        <w:b/>
                      </w:rPr>
                      <w:t xml:space="preserve"> </w:t>
                    </w:r>
                  </w:p>
                  <w:p w:rsidR="0093485B" w:rsidRPr="00A343B9" w:rsidRDefault="0093485B" w:rsidP="00804796">
                    <w:pPr>
                      <w:pStyle w:val="Header"/>
                      <w:jc w:val="center"/>
                    </w:pPr>
                  </w:p>
                  <w:p w:rsidR="0093485B" w:rsidRDefault="0093485B"/>
                </w:txbxContent>
              </v:textbox>
            </v:shape>
          </w:pict>
        </mc:Fallback>
      </mc:AlternateContent>
    </w:r>
  </w:p>
  <w:p w14:paraId="5E8E87D0" w14:textId="77777777" w:rsidR="0093485B" w:rsidRPr="00EB6589" w:rsidRDefault="0093485B" w:rsidP="00EB6589">
    <w:pPr>
      <w:pStyle w:val="Header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63A2B"/>
    <w:multiLevelType w:val="hybridMultilevel"/>
    <w:tmpl w:val="9490BD2A"/>
    <w:lvl w:ilvl="0" w:tplc="DF24E1E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0297B"/>
    <w:multiLevelType w:val="hybridMultilevel"/>
    <w:tmpl w:val="612435FE"/>
    <w:lvl w:ilvl="0" w:tplc="E488F4B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ABC407F"/>
    <w:multiLevelType w:val="hybridMultilevel"/>
    <w:tmpl w:val="0F604790"/>
    <w:lvl w:ilvl="0" w:tplc="A0708D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67F"/>
    <w:rsid w:val="000120AA"/>
    <w:rsid w:val="00026ABC"/>
    <w:rsid w:val="000365D8"/>
    <w:rsid w:val="00041B3F"/>
    <w:rsid w:val="00042C79"/>
    <w:rsid w:val="000554D8"/>
    <w:rsid w:val="00057BBD"/>
    <w:rsid w:val="00061731"/>
    <w:rsid w:val="00064E96"/>
    <w:rsid w:val="00074405"/>
    <w:rsid w:val="00090ADB"/>
    <w:rsid w:val="000A165C"/>
    <w:rsid w:val="000B0823"/>
    <w:rsid w:val="000B4E75"/>
    <w:rsid w:val="000B6174"/>
    <w:rsid w:val="000C2CEB"/>
    <w:rsid w:val="000C466F"/>
    <w:rsid w:val="000F10F5"/>
    <w:rsid w:val="000F7CFD"/>
    <w:rsid w:val="00100CA2"/>
    <w:rsid w:val="001021AA"/>
    <w:rsid w:val="00103E27"/>
    <w:rsid w:val="0011548C"/>
    <w:rsid w:val="001176B5"/>
    <w:rsid w:val="001567C1"/>
    <w:rsid w:val="001630E3"/>
    <w:rsid w:val="0017627D"/>
    <w:rsid w:val="00185BF8"/>
    <w:rsid w:val="001B0B2E"/>
    <w:rsid w:val="001B2739"/>
    <w:rsid w:val="001B582D"/>
    <w:rsid w:val="001D2BD4"/>
    <w:rsid w:val="001D6035"/>
    <w:rsid w:val="001F4BAB"/>
    <w:rsid w:val="002078FE"/>
    <w:rsid w:val="00213507"/>
    <w:rsid w:val="00217DA2"/>
    <w:rsid w:val="002274A1"/>
    <w:rsid w:val="0022766C"/>
    <w:rsid w:val="00231857"/>
    <w:rsid w:val="002416B9"/>
    <w:rsid w:val="0024603F"/>
    <w:rsid w:val="00247485"/>
    <w:rsid w:val="00253582"/>
    <w:rsid w:val="00265FE1"/>
    <w:rsid w:val="00273981"/>
    <w:rsid w:val="00277B48"/>
    <w:rsid w:val="00282A77"/>
    <w:rsid w:val="00283A45"/>
    <w:rsid w:val="002926AF"/>
    <w:rsid w:val="002A1231"/>
    <w:rsid w:val="002A3093"/>
    <w:rsid w:val="002B09B7"/>
    <w:rsid w:val="002B3637"/>
    <w:rsid w:val="002C0B76"/>
    <w:rsid w:val="002C1F84"/>
    <w:rsid w:val="002D0163"/>
    <w:rsid w:val="002D2737"/>
    <w:rsid w:val="002D5E78"/>
    <w:rsid w:val="0030273C"/>
    <w:rsid w:val="003106F8"/>
    <w:rsid w:val="00311F8C"/>
    <w:rsid w:val="00352F7C"/>
    <w:rsid w:val="00366760"/>
    <w:rsid w:val="003679F0"/>
    <w:rsid w:val="00377527"/>
    <w:rsid w:val="00380500"/>
    <w:rsid w:val="00397354"/>
    <w:rsid w:val="003A43F1"/>
    <w:rsid w:val="003B60E2"/>
    <w:rsid w:val="003C2E16"/>
    <w:rsid w:val="003E2C55"/>
    <w:rsid w:val="003E4671"/>
    <w:rsid w:val="003E55FA"/>
    <w:rsid w:val="003F1BB9"/>
    <w:rsid w:val="003F3ADA"/>
    <w:rsid w:val="00412EFF"/>
    <w:rsid w:val="00412FBD"/>
    <w:rsid w:val="00442035"/>
    <w:rsid w:val="0047642E"/>
    <w:rsid w:val="00487045"/>
    <w:rsid w:val="004915C8"/>
    <w:rsid w:val="00493FCA"/>
    <w:rsid w:val="004A60C7"/>
    <w:rsid w:val="004A7CB9"/>
    <w:rsid w:val="004B424F"/>
    <w:rsid w:val="004C1031"/>
    <w:rsid w:val="004C4037"/>
    <w:rsid w:val="004D0F21"/>
    <w:rsid w:val="004F2252"/>
    <w:rsid w:val="004F2E0F"/>
    <w:rsid w:val="0050019D"/>
    <w:rsid w:val="00500360"/>
    <w:rsid w:val="005160BE"/>
    <w:rsid w:val="00520096"/>
    <w:rsid w:val="0053041C"/>
    <w:rsid w:val="0053228C"/>
    <w:rsid w:val="0053467F"/>
    <w:rsid w:val="00534861"/>
    <w:rsid w:val="00537D23"/>
    <w:rsid w:val="00542F24"/>
    <w:rsid w:val="005452DF"/>
    <w:rsid w:val="0055221A"/>
    <w:rsid w:val="005618C9"/>
    <w:rsid w:val="0057031A"/>
    <w:rsid w:val="00572F34"/>
    <w:rsid w:val="005733E1"/>
    <w:rsid w:val="00580BF5"/>
    <w:rsid w:val="00583448"/>
    <w:rsid w:val="0059585B"/>
    <w:rsid w:val="005960AE"/>
    <w:rsid w:val="005A3805"/>
    <w:rsid w:val="005B313A"/>
    <w:rsid w:val="005E180E"/>
    <w:rsid w:val="005F3D1A"/>
    <w:rsid w:val="005F4DE2"/>
    <w:rsid w:val="00607EA1"/>
    <w:rsid w:val="006144DD"/>
    <w:rsid w:val="0061755B"/>
    <w:rsid w:val="00620794"/>
    <w:rsid w:val="0062238F"/>
    <w:rsid w:val="00622C5F"/>
    <w:rsid w:val="0062558F"/>
    <w:rsid w:val="0062682B"/>
    <w:rsid w:val="00627014"/>
    <w:rsid w:val="00630BCA"/>
    <w:rsid w:val="00634F79"/>
    <w:rsid w:val="00636B2A"/>
    <w:rsid w:val="00653145"/>
    <w:rsid w:val="006579D0"/>
    <w:rsid w:val="00673FC1"/>
    <w:rsid w:val="00687147"/>
    <w:rsid w:val="006907D3"/>
    <w:rsid w:val="00691C7B"/>
    <w:rsid w:val="00691D39"/>
    <w:rsid w:val="00693239"/>
    <w:rsid w:val="00693FD0"/>
    <w:rsid w:val="00697E4B"/>
    <w:rsid w:val="006B0E80"/>
    <w:rsid w:val="006C5C94"/>
    <w:rsid w:val="006C7E58"/>
    <w:rsid w:val="006D08A1"/>
    <w:rsid w:val="006D2E68"/>
    <w:rsid w:val="006D7639"/>
    <w:rsid w:val="006E16B3"/>
    <w:rsid w:val="006F23DD"/>
    <w:rsid w:val="006F5076"/>
    <w:rsid w:val="00707221"/>
    <w:rsid w:val="00710C14"/>
    <w:rsid w:val="00711A04"/>
    <w:rsid w:val="00713885"/>
    <w:rsid w:val="00717A16"/>
    <w:rsid w:val="00717BCB"/>
    <w:rsid w:val="00721ABB"/>
    <w:rsid w:val="00731E18"/>
    <w:rsid w:val="00732BF1"/>
    <w:rsid w:val="0073647F"/>
    <w:rsid w:val="00737DAF"/>
    <w:rsid w:val="00751F53"/>
    <w:rsid w:val="00786E08"/>
    <w:rsid w:val="00794657"/>
    <w:rsid w:val="00795745"/>
    <w:rsid w:val="007A6D05"/>
    <w:rsid w:val="007A7EE7"/>
    <w:rsid w:val="007B052F"/>
    <w:rsid w:val="007C4210"/>
    <w:rsid w:val="007E1B52"/>
    <w:rsid w:val="00801ED9"/>
    <w:rsid w:val="00802034"/>
    <w:rsid w:val="00804796"/>
    <w:rsid w:val="00815B4C"/>
    <w:rsid w:val="008228DB"/>
    <w:rsid w:val="00832B21"/>
    <w:rsid w:val="00832CCB"/>
    <w:rsid w:val="0083662B"/>
    <w:rsid w:val="00846E8B"/>
    <w:rsid w:val="00847520"/>
    <w:rsid w:val="00852210"/>
    <w:rsid w:val="0085552F"/>
    <w:rsid w:val="00865C36"/>
    <w:rsid w:val="00897A52"/>
    <w:rsid w:val="008A39B2"/>
    <w:rsid w:val="008A424D"/>
    <w:rsid w:val="008A5934"/>
    <w:rsid w:val="008B1F9D"/>
    <w:rsid w:val="008B6D05"/>
    <w:rsid w:val="008E033C"/>
    <w:rsid w:val="008E11F9"/>
    <w:rsid w:val="008E1D7E"/>
    <w:rsid w:val="008E56C4"/>
    <w:rsid w:val="008E6604"/>
    <w:rsid w:val="00906B47"/>
    <w:rsid w:val="00913617"/>
    <w:rsid w:val="00917ED5"/>
    <w:rsid w:val="00921268"/>
    <w:rsid w:val="009242CA"/>
    <w:rsid w:val="0092433E"/>
    <w:rsid w:val="0093485B"/>
    <w:rsid w:val="00942E42"/>
    <w:rsid w:val="0094593A"/>
    <w:rsid w:val="0096023F"/>
    <w:rsid w:val="009671F4"/>
    <w:rsid w:val="0097058A"/>
    <w:rsid w:val="00972736"/>
    <w:rsid w:val="00976ED2"/>
    <w:rsid w:val="009942A1"/>
    <w:rsid w:val="00997085"/>
    <w:rsid w:val="00997DFE"/>
    <w:rsid w:val="009A01AC"/>
    <w:rsid w:val="009A2F35"/>
    <w:rsid w:val="009B5147"/>
    <w:rsid w:val="009B6DE2"/>
    <w:rsid w:val="009C457F"/>
    <w:rsid w:val="009C4684"/>
    <w:rsid w:val="009D5C60"/>
    <w:rsid w:val="009E13FB"/>
    <w:rsid w:val="009E1D10"/>
    <w:rsid w:val="009E208B"/>
    <w:rsid w:val="009E384B"/>
    <w:rsid w:val="009F56F9"/>
    <w:rsid w:val="00A05C31"/>
    <w:rsid w:val="00A0746C"/>
    <w:rsid w:val="00A12F9E"/>
    <w:rsid w:val="00A2213B"/>
    <w:rsid w:val="00A343B9"/>
    <w:rsid w:val="00A47004"/>
    <w:rsid w:val="00A81973"/>
    <w:rsid w:val="00A874DE"/>
    <w:rsid w:val="00A87711"/>
    <w:rsid w:val="00A9159B"/>
    <w:rsid w:val="00AA0222"/>
    <w:rsid w:val="00AC4912"/>
    <w:rsid w:val="00AE1675"/>
    <w:rsid w:val="00AE6DF4"/>
    <w:rsid w:val="00B019BF"/>
    <w:rsid w:val="00B072F5"/>
    <w:rsid w:val="00B12D83"/>
    <w:rsid w:val="00B13660"/>
    <w:rsid w:val="00B14142"/>
    <w:rsid w:val="00B249F1"/>
    <w:rsid w:val="00B51128"/>
    <w:rsid w:val="00B7161E"/>
    <w:rsid w:val="00B7167D"/>
    <w:rsid w:val="00B7370E"/>
    <w:rsid w:val="00B80D28"/>
    <w:rsid w:val="00B843F8"/>
    <w:rsid w:val="00B90140"/>
    <w:rsid w:val="00BA17E8"/>
    <w:rsid w:val="00BB2337"/>
    <w:rsid w:val="00BB44A6"/>
    <w:rsid w:val="00BD049D"/>
    <w:rsid w:val="00BD6B69"/>
    <w:rsid w:val="00BE173B"/>
    <w:rsid w:val="00BE2970"/>
    <w:rsid w:val="00BE609E"/>
    <w:rsid w:val="00BF734C"/>
    <w:rsid w:val="00C00DDF"/>
    <w:rsid w:val="00C04876"/>
    <w:rsid w:val="00C308D8"/>
    <w:rsid w:val="00C36360"/>
    <w:rsid w:val="00C36FA4"/>
    <w:rsid w:val="00C44965"/>
    <w:rsid w:val="00C53A75"/>
    <w:rsid w:val="00C56A5A"/>
    <w:rsid w:val="00C656A3"/>
    <w:rsid w:val="00C65CBA"/>
    <w:rsid w:val="00C738E0"/>
    <w:rsid w:val="00C75576"/>
    <w:rsid w:val="00C82CDE"/>
    <w:rsid w:val="00C8338D"/>
    <w:rsid w:val="00CA53D8"/>
    <w:rsid w:val="00CA595A"/>
    <w:rsid w:val="00CC61D7"/>
    <w:rsid w:val="00CD2FD6"/>
    <w:rsid w:val="00D0293C"/>
    <w:rsid w:val="00D11BE5"/>
    <w:rsid w:val="00D13737"/>
    <w:rsid w:val="00D14069"/>
    <w:rsid w:val="00D15CED"/>
    <w:rsid w:val="00D20DCE"/>
    <w:rsid w:val="00D21A00"/>
    <w:rsid w:val="00D3341B"/>
    <w:rsid w:val="00D56471"/>
    <w:rsid w:val="00D57F0E"/>
    <w:rsid w:val="00DA1B7C"/>
    <w:rsid w:val="00DA69FB"/>
    <w:rsid w:val="00DB209A"/>
    <w:rsid w:val="00DB5A18"/>
    <w:rsid w:val="00DD67FC"/>
    <w:rsid w:val="00DE2F16"/>
    <w:rsid w:val="00DF389A"/>
    <w:rsid w:val="00DF5963"/>
    <w:rsid w:val="00E03158"/>
    <w:rsid w:val="00E040FC"/>
    <w:rsid w:val="00E0569E"/>
    <w:rsid w:val="00E1252F"/>
    <w:rsid w:val="00E13FE8"/>
    <w:rsid w:val="00E14896"/>
    <w:rsid w:val="00E24F77"/>
    <w:rsid w:val="00E418DF"/>
    <w:rsid w:val="00E54601"/>
    <w:rsid w:val="00E55DFA"/>
    <w:rsid w:val="00E572CD"/>
    <w:rsid w:val="00E57AE0"/>
    <w:rsid w:val="00E754EB"/>
    <w:rsid w:val="00E7590D"/>
    <w:rsid w:val="00E80640"/>
    <w:rsid w:val="00E80F93"/>
    <w:rsid w:val="00E86BDC"/>
    <w:rsid w:val="00E915CE"/>
    <w:rsid w:val="00E92006"/>
    <w:rsid w:val="00E968E1"/>
    <w:rsid w:val="00EA29F9"/>
    <w:rsid w:val="00EB158A"/>
    <w:rsid w:val="00EB4782"/>
    <w:rsid w:val="00EB6589"/>
    <w:rsid w:val="00EC4090"/>
    <w:rsid w:val="00ED045D"/>
    <w:rsid w:val="00ED2716"/>
    <w:rsid w:val="00F10417"/>
    <w:rsid w:val="00F10874"/>
    <w:rsid w:val="00F15E3B"/>
    <w:rsid w:val="00F226AE"/>
    <w:rsid w:val="00F241B6"/>
    <w:rsid w:val="00F27836"/>
    <w:rsid w:val="00F353EE"/>
    <w:rsid w:val="00F416BF"/>
    <w:rsid w:val="00F44568"/>
    <w:rsid w:val="00F46BBD"/>
    <w:rsid w:val="00F52B4A"/>
    <w:rsid w:val="00F61A8E"/>
    <w:rsid w:val="00F66B91"/>
    <w:rsid w:val="00F94721"/>
    <w:rsid w:val="00F94C82"/>
    <w:rsid w:val="00F96B32"/>
    <w:rsid w:val="00FA4211"/>
    <w:rsid w:val="00FB3122"/>
    <w:rsid w:val="00FE6383"/>
    <w:rsid w:val="00FF4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7338B1D"/>
  <w15:docId w15:val="{7B74AF33-ADA1-45E7-8DDE-EC9B9B8C3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67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72F34"/>
    <w:pPr>
      <w:keepNext/>
      <w:jc w:val="center"/>
      <w:textAlignment w:val="auto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3467F"/>
    <w:pPr>
      <w:spacing w:before="100" w:after="100"/>
    </w:pPr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6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67F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nhideWhenUsed/>
    <w:rsid w:val="009727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72736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727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2736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794657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semiHidden/>
    <w:rsid w:val="00572F34"/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paragraph" w:styleId="ListParagraph">
    <w:name w:val="List Paragraph"/>
    <w:basedOn w:val="Normal"/>
    <w:uiPriority w:val="34"/>
    <w:qFormat/>
    <w:rsid w:val="00572F3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C40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409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409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40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409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jack.stewart@parliament.uk" TargetMode="External"/><Relationship Id="rId2" Type="http://schemas.openxmlformats.org/officeDocument/2006/relationships/hyperlink" Target="http://www.appgdrones.org.uk" TargetMode="External"/><Relationship Id="rId1" Type="http://schemas.openxmlformats.org/officeDocument/2006/relationships/hyperlink" Target="mailto:jack.stewart@parliament.uk" TargetMode="External"/><Relationship Id="rId4" Type="http://schemas.openxmlformats.org/officeDocument/2006/relationships/hyperlink" Target="http://www.appgdrones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C0537-E80E-4DC4-8BB3-568B9102A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Donaldson</dc:creator>
  <cp:lastModifiedBy>STEWART, Jack</cp:lastModifiedBy>
  <cp:revision>5</cp:revision>
  <cp:lastPrinted>2016-11-29T16:15:00Z</cp:lastPrinted>
  <dcterms:created xsi:type="dcterms:W3CDTF">2017-07-05T09:26:00Z</dcterms:created>
  <dcterms:modified xsi:type="dcterms:W3CDTF">2017-07-05T10:42:00Z</dcterms:modified>
</cp:coreProperties>
</file>